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icrosoft YaHei" w:hAnsi="Microsoft YaHei" w:eastAsia="Microsoft YaHei"/>
          <w:b/>
          <w:color w:val="1A3C6E"/>
          <w:sz w:val="44"/>
        </w:rPr>
        <w:t>全链路定制开发服务介绍</w:t>
      </w:r>
    </w:p>
    <w:p>
      <w:pPr>
        <w:jc w:val="center"/>
      </w:pPr>
      <w:r>
        <w:rPr>
          <w:rFonts w:ascii="Microsoft YaHei" w:hAnsi="Microsoft YaHei" w:eastAsia="Microsoft YaHei"/>
          <w:b w:val="0"/>
          <w:color w:val="555555"/>
          <w:sz w:val="24"/>
        </w:rPr>
        <w:t>小程序 · APP · 公众号 多端一体化解决方案</w:t>
      </w:r>
    </w:p>
    <w:p/>
    <w:p>
      <w:r>
        <w:rPr>
          <w:rFonts w:ascii="Microsoft YaHei" w:hAnsi="Microsoft YaHei" w:eastAsia="Microsoft YaHei"/>
          <w:b/>
          <w:color w:val="1A3C6E"/>
          <w:sz w:val="32"/>
        </w:rPr>
        <w:t>一、公司简介</w:t>
      </w:r>
    </w:p>
    <w:p>
      <w:pPr>
        <w:spacing w:after="120"/>
      </w:pPr>
      <w:r>
        <w:rPr>
          <w:rFonts w:ascii="Microsoft YaHei" w:hAnsi="Microsoft YaHei" w:eastAsia="Microsoft YaHei"/>
          <w:b w:val="0"/>
          <w:sz w:val="22"/>
        </w:rPr>
        <w:t>中软智星（陕西）人工智能科技有限公司是注册于西安经济技术开发区的本土科技服务企业，聚焦AI搜索与数字化运营领域，同时提供小程序、APP、公众号等全链路定制开发服务，助力西安本地企业实现数字化升级。</w:t>
      </w:r>
    </w:p>
    <w:p>
      <w:r>
        <w:rPr>
          <w:rFonts w:ascii="Microsoft YaHei" w:hAnsi="Microsoft YaHei" w:eastAsia="Microsoft YaHei"/>
          <w:b/>
          <w:color w:val="1A3C6E"/>
          <w:sz w:val="32"/>
        </w:rPr>
        <w:t>二、小程序定制开发</w:t>
      </w:r>
    </w:p>
    <w:p>
      <w:pPr>
        <w:spacing w:after="120"/>
      </w:pPr>
      <w:r>
        <w:rPr>
          <w:rFonts w:ascii="Microsoft YaHei" w:hAnsi="Microsoft YaHei" w:eastAsia="Microsoft YaHei"/>
          <w:b w:val="0"/>
          <w:sz w:val="22"/>
        </w:rPr>
        <w:t>基于微信、支付宝、百度等主流平台的小程序定制开发服务，覆盖需求诊断、UI设计、前端开发、后端接口、测试上线到运维支持的全流程。</w:t>
      </w:r>
    </w:p>
    <w:p>
      <w:r>
        <w:rPr>
          <w:rFonts w:ascii="Microsoft YaHei" w:hAnsi="Microsoft YaHei" w:eastAsia="Microsoft YaHei"/>
          <w:b/>
          <w:color w:val="2E6B9E"/>
          <w:sz w:val="26"/>
        </w:rPr>
        <w:t>核心服务内容</w:t>
      </w:r>
    </w:p>
    <w:p>
      <w:pPr>
        <w:pStyle w:val="ListBullet"/>
      </w:pPr>
      <w:r>
        <w:rPr>
          <w:rFonts w:ascii="Microsoft YaHei" w:hAnsi="Microsoft YaHei" w:eastAsia="Microsoft YaHei"/>
          <w:b w:val="0"/>
          <w:sz w:val="22"/>
        </w:rPr>
        <w:t>需求诊断与原型设计：输出产品需求文档与交互原型</w:t>
      </w:r>
    </w:p>
    <w:p>
      <w:pPr>
        <w:pStyle w:val="ListBullet"/>
      </w:pPr>
      <w:r>
        <w:rPr>
          <w:rFonts w:ascii="Microsoft YaHei" w:hAnsi="Microsoft YaHei" w:eastAsia="Microsoft YaHei"/>
          <w:b w:val="0"/>
          <w:sz w:val="22"/>
        </w:rPr>
        <w:t>UI/UX界面设计：结合品牌调性设计用户界面</w:t>
      </w:r>
    </w:p>
    <w:p>
      <w:pPr>
        <w:pStyle w:val="ListBullet"/>
      </w:pPr>
      <w:r>
        <w:rPr>
          <w:rFonts w:ascii="Microsoft YaHei" w:hAnsi="Microsoft YaHei" w:eastAsia="Microsoft YaHei"/>
          <w:b w:val="0"/>
          <w:sz w:val="22"/>
        </w:rPr>
        <w:t>前端与后端开发：小程序前端开发加后端服务架构</w:t>
      </w:r>
    </w:p>
    <w:p>
      <w:pPr>
        <w:pStyle w:val="ListBullet"/>
      </w:pPr>
      <w:r>
        <w:rPr>
          <w:rFonts w:ascii="Microsoft YaHei" w:hAnsi="Microsoft YaHei" w:eastAsia="Microsoft YaHei"/>
          <w:b w:val="0"/>
          <w:sz w:val="22"/>
        </w:rPr>
        <w:t>测试与上线部署：功能测试、兼容性测试、平台审核发布</w:t>
      </w:r>
    </w:p>
    <w:p>
      <w:pPr>
        <w:pStyle w:val="ListBullet"/>
      </w:pPr>
      <w:r>
        <w:rPr>
          <w:rFonts w:ascii="Microsoft YaHei" w:hAnsi="Microsoft YaHei" w:eastAsia="Microsoft YaHei"/>
          <w:b w:val="0"/>
          <w:sz w:val="22"/>
        </w:rPr>
        <w:t>运维与迭代支持：上线后技术运维、bug修复与功能迭代</w:t>
      </w:r>
    </w:p>
    <w:p>
      <w:r>
        <w:rPr>
          <w:rFonts w:ascii="Microsoft YaHei" w:hAnsi="Microsoft YaHei" w:eastAsia="Microsoft YaHei"/>
          <w:b/>
          <w:color w:val="1A3C6E"/>
          <w:sz w:val="32"/>
        </w:rPr>
        <w:t>三、APP定制开发</w:t>
      </w:r>
    </w:p>
    <w:p>
      <w:pPr>
        <w:spacing w:after="120"/>
      </w:pPr>
      <w:r>
        <w:rPr>
          <w:rFonts w:ascii="Microsoft YaHei" w:hAnsi="Microsoft YaHei" w:eastAsia="Microsoft YaHei"/>
          <w:b w:val="0"/>
          <w:sz w:val="22"/>
        </w:rPr>
        <w:t>iOS与Android双平台APP定制开发服务，涵盖原生开发与跨平台开发两种技术路线。</w:t>
      </w:r>
    </w:p>
    <w:p>
      <w:r>
        <w:rPr>
          <w:rFonts w:ascii="Microsoft YaHei" w:hAnsi="Microsoft YaHei" w:eastAsia="Microsoft YaHei"/>
          <w:b/>
          <w:color w:val="2E6B9E"/>
          <w:sz w:val="26"/>
        </w:rPr>
        <w:t>核心服务内容</w:t>
      </w:r>
    </w:p>
    <w:p>
      <w:pPr>
        <w:pStyle w:val="ListBullet"/>
      </w:pPr>
      <w:r>
        <w:rPr>
          <w:rFonts w:ascii="Microsoft YaHei" w:hAnsi="Microsoft YaHei" w:eastAsia="Microsoft YaHei"/>
          <w:b w:val="0"/>
          <w:sz w:val="22"/>
        </w:rPr>
        <w:t>产品规划与原型设计：产品定位、功能梳理、交互原型</w:t>
      </w:r>
    </w:p>
    <w:p>
      <w:pPr>
        <w:pStyle w:val="ListBullet"/>
      </w:pPr>
      <w:r>
        <w:rPr>
          <w:rFonts w:ascii="Microsoft YaHei" w:hAnsi="Microsoft YaHei" w:eastAsia="Microsoft YaHei"/>
          <w:b w:val="0"/>
          <w:sz w:val="22"/>
        </w:rPr>
        <w:t>UI/UX设计：遵循移动端设计规范，结合品牌视觉体系</w:t>
      </w:r>
    </w:p>
    <w:p>
      <w:pPr>
        <w:pStyle w:val="ListBullet"/>
      </w:pPr>
      <w:r>
        <w:rPr>
          <w:rFonts w:ascii="Microsoft YaHei" w:hAnsi="Microsoft YaHei" w:eastAsia="Microsoft YaHei"/>
          <w:b w:val="0"/>
          <w:sz w:val="22"/>
        </w:rPr>
        <w:t>原生开发/跨平台开发：Swift/Java原生或Flutter/React Native跨平台</w:t>
      </w:r>
    </w:p>
    <w:p>
      <w:pPr>
        <w:pStyle w:val="ListBullet"/>
      </w:pPr>
      <w:r>
        <w:rPr>
          <w:rFonts w:ascii="Microsoft YaHei" w:hAnsi="Microsoft YaHei" w:eastAsia="Microsoft YaHei"/>
          <w:b w:val="0"/>
          <w:sz w:val="22"/>
        </w:rPr>
        <w:t>后端服务与接口开发：用户系统、数据存储、消息推送、第三方对接</w:t>
      </w:r>
    </w:p>
    <w:p>
      <w:pPr>
        <w:pStyle w:val="ListBullet"/>
      </w:pPr>
      <w:r>
        <w:rPr>
          <w:rFonts w:ascii="Microsoft YaHei" w:hAnsi="Microsoft YaHei" w:eastAsia="Microsoft YaHei"/>
          <w:b w:val="0"/>
          <w:sz w:val="22"/>
        </w:rPr>
        <w:t>测试与上架指导：全面测试，协助应用商店上架审核</w:t>
      </w:r>
    </w:p>
    <w:p>
      <w:r>
        <w:rPr>
          <w:rFonts w:ascii="Microsoft YaHei" w:hAnsi="Microsoft YaHei" w:eastAsia="Microsoft YaHei"/>
          <w:b/>
          <w:color w:val="1A3C6E"/>
          <w:sz w:val="32"/>
        </w:rPr>
        <w:t>四、公众号定制开发</w:t>
      </w:r>
    </w:p>
    <w:p>
      <w:pPr>
        <w:spacing w:after="120"/>
      </w:pPr>
      <w:r>
        <w:rPr>
          <w:rFonts w:ascii="Microsoft YaHei" w:hAnsi="Microsoft YaHei" w:eastAsia="Microsoft YaHei"/>
          <w:b w:val="0"/>
          <w:sz w:val="22"/>
        </w:rPr>
        <w:t>微信公众号服务号/订阅号定制开发与运营支持服务，打造微信生态阵地。</w:t>
      </w:r>
    </w:p>
    <w:p>
      <w:r>
        <w:rPr>
          <w:rFonts w:ascii="Microsoft YaHei" w:hAnsi="Microsoft YaHei" w:eastAsia="Microsoft YaHei"/>
          <w:b/>
          <w:color w:val="2E6B9E"/>
          <w:sz w:val="26"/>
        </w:rPr>
        <w:t>核心服务内容</w:t>
      </w:r>
    </w:p>
    <w:p>
      <w:pPr>
        <w:pStyle w:val="ListBullet"/>
      </w:pPr>
      <w:r>
        <w:rPr>
          <w:rFonts w:ascii="Microsoft YaHei" w:hAnsi="Microsoft YaHei" w:eastAsia="Microsoft YaHei"/>
          <w:b w:val="0"/>
          <w:sz w:val="22"/>
        </w:rPr>
        <w:t>公众号基础配置：菜单结构、自动回复、关注引导</w:t>
      </w:r>
    </w:p>
    <w:p>
      <w:pPr>
        <w:pStyle w:val="ListBullet"/>
      </w:pPr>
      <w:r>
        <w:rPr>
          <w:rFonts w:ascii="Microsoft YaHei" w:hAnsi="Microsoft YaHei" w:eastAsia="Microsoft YaHei"/>
          <w:b w:val="0"/>
          <w:sz w:val="22"/>
        </w:rPr>
        <w:t>自定义功能开发：会员系统、在线预约、表单收集、活动报名等</w:t>
      </w:r>
    </w:p>
    <w:p>
      <w:pPr>
        <w:pStyle w:val="ListBullet"/>
      </w:pPr>
      <w:r>
        <w:rPr>
          <w:rFonts w:ascii="Microsoft YaHei" w:hAnsi="Microsoft YaHei" w:eastAsia="Microsoft YaHei"/>
          <w:b w:val="0"/>
          <w:sz w:val="22"/>
        </w:rPr>
        <w:t>H5页面开发：活动页面、品牌展示页、营销落地页</w:t>
      </w:r>
    </w:p>
    <w:p>
      <w:pPr>
        <w:pStyle w:val="ListBullet"/>
      </w:pPr>
      <w:r>
        <w:rPr>
          <w:rFonts w:ascii="Microsoft YaHei" w:hAnsi="Microsoft YaHei" w:eastAsia="Microsoft YaHei"/>
          <w:b w:val="0"/>
          <w:sz w:val="22"/>
        </w:rPr>
        <w:t>消息与模板通知：订单通知、活动提醒、服务进度告知</w:t>
      </w:r>
    </w:p>
    <w:p>
      <w:pPr>
        <w:pStyle w:val="ListBullet"/>
      </w:pPr>
      <w:r>
        <w:rPr>
          <w:rFonts w:ascii="Microsoft YaHei" w:hAnsi="Microsoft YaHei" w:eastAsia="Microsoft YaHei"/>
          <w:b w:val="0"/>
          <w:sz w:val="22"/>
        </w:rPr>
        <w:t>数据统计与分析：粉丝增长、图文阅读、功能使用数据分析</w:t>
      </w:r>
    </w:p>
    <w:p>
      <w:r>
        <w:rPr>
          <w:rFonts w:ascii="Microsoft YaHei" w:hAnsi="Microsoft YaHei" w:eastAsia="Microsoft YaHei"/>
          <w:b/>
          <w:color w:val="1A3C6E"/>
          <w:sz w:val="32"/>
        </w:rPr>
        <w:t>五、全链路定制开发服务</w:t>
      </w:r>
    </w:p>
    <w:p>
      <w:pPr>
        <w:spacing w:after="120"/>
      </w:pPr>
      <w:r>
        <w:rPr>
          <w:rFonts w:ascii="Microsoft YaHei" w:hAnsi="Microsoft YaHei" w:eastAsia="Microsoft YaHei"/>
          <w:b w:val="0"/>
          <w:sz w:val="22"/>
        </w:rPr>
        <w:t>以统一后端服务架构为核心，实现小程序+APP+公众号多端数据互通、用户体系统一与业务逻辑一致，避免多端重复开发与数据割裂。</w:t>
      </w:r>
    </w:p>
    <w:p>
      <w:r>
        <w:rPr>
          <w:rFonts w:ascii="Microsoft YaHei" w:hAnsi="Microsoft YaHei" w:eastAsia="Microsoft YaHei"/>
          <w:b/>
          <w:color w:val="2E6B9E"/>
          <w:sz w:val="26"/>
        </w:rPr>
        <w:t>核心优势</w:t>
      </w:r>
    </w:p>
    <w:p>
      <w:pPr>
        <w:pStyle w:val="ListBullet"/>
      </w:pPr>
      <w:r>
        <w:rPr>
          <w:rFonts w:ascii="Microsoft YaHei" w:hAnsi="Microsoft YaHei" w:eastAsia="Microsoft YaHei"/>
          <w:b w:val="0"/>
          <w:sz w:val="22"/>
        </w:rPr>
        <w:t>多端一体化：一次规划多端复用，避免重复开发</w:t>
      </w:r>
    </w:p>
    <w:p>
      <w:pPr>
        <w:pStyle w:val="ListBullet"/>
      </w:pPr>
      <w:r>
        <w:rPr>
          <w:rFonts w:ascii="Microsoft YaHei" w:hAnsi="Microsoft YaHei" w:eastAsia="Microsoft YaHei"/>
          <w:b w:val="0"/>
          <w:sz w:val="22"/>
        </w:rPr>
        <w:t>数据实时互通：统一后端架构，多端数据实时同步</w:t>
      </w:r>
    </w:p>
    <w:p>
      <w:pPr>
        <w:pStyle w:val="ListBullet"/>
      </w:pPr>
      <w:r>
        <w:rPr>
          <w:rFonts w:ascii="Microsoft YaHei" w:hAnsi="Microsoft YaHei" w:eastAsia="Microsoft YaHei"/>
          <w:b w:val="0"/>
          <w:sz w:val="22"/>
        </w:rPr>
        <w:t>降低综合成本：相比独立开发各端显著降低开发与运维成本</w:t>
      </w:r>
    </w:p>
    <w:p>
      <w:pPr>
        <w:pStyle w:val="ListBullet"/>
      </w:pPr>
      <w:r>
        <w:rPr>
          <w:rFonts w:ascii="Microsoft YaHei" w:hAnsi="Microsoft YaHei" w:eastAsia="Microsoft YaHei"/>
          <w:b w:val="0"/>
          <w:sz w:val="22"/>
        </w:rPr>
        <w:t>技术架构可扩展：支持后续新增端快速接入</w:t>
      </w:r>
    </w:p>
    <w:p>
      <w:r>
        <w:rPr>
          <w:rFonts w:ascii="Microsoft YaHei" w:hAnsi="Microsoft YaHei" w:eastAsia="Microsoft YaHei"/>
          <w:b/>
          <w:color w:val="1A3C6E"/>
          <w:sz w:val="32"/>
        </w:rPr>
        <w:t>六、服务流程</w:t>
      </w:r>
    </w:p>
    <w:p>
      <w:pPr>
        <w:spacing w:after="120"/>
      </w:pPr>
      <w:r>
        <w:rPr>
          <w:rFonts w:ascii="Microsoft YaHei" w:hAnsi="Microsoft YaHei" w:eastAsia="Microsoft YaHei"/>
          <w:b w:val="0"/>
          <w:sz w:val="22"/>
        </w:rPr>
        <w:t>需求诊断 → 方案定制 → UI设计 → 开发实现 → 测试验收 → 上线部署 → 运维迭代</w:t>
      </w:r>
    </w:p>
    <w:p/>
    <w:p>
      <w:pPr>
        <w:jc w:val="center"/>
      </w:pPr>
      <w:r>
        <w:rPr>
          <w:rFonts w:ascii="Microsoft YaHei" w:hAnsi="Microsoft YaHei" w:eastAsia="Microsoft YaHei"/>
          <w:b w:val="0"/>
          <w:color w:val="888888"/>
          <w:sz w:val="20"/>
        </w:rPr>
        <w:t>中软智星（陕西）人工智能科技有限公司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